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A9500" w14:textId="52491818" w:rsidR="006C7845" w:rsidRDefault="006C7845">
      <w:r>
        <w:rPr>
          <w:rFonts w:hint="eastAsia"/>
        </w:rPr>
        <w:t>第</w:t>
      </w:r>
      <w:r w:rsidR="00471797">
        <w:rPr>
          <w:rFonts w:hint="eastAsia"/>
        </w:rPr>
        <w:t>１５</w:t>
      </w:r>
      <w:r>
        <w:rPr>
          <w:rFonts w:hint="eastAsia"/>
        </w:rPr>
        <w:t>号様式</w:t>
      </w:r>
      <w:r>
        <w:t>(</w:t>
      </w:r>
      <w:r>
        <w:rPr>
          <w:rFonts w:hint="eastAsia"/>
        </w:rPr>
        <w:t>第</w:t>
      </w:r>
      <w:r>
        <w:t>26</w:t>
      </w:r>
      <w:r>
        <w:rPr>
          <w:rFonts w:hint="eastAsia"/>
        </w:rPr>
        <w:t>条関係</w:t>
      </w:r>
      <w:r>
        <w:t>)</w:t>
      </w:r>
    </w:p>
    <w:p w14:paraId="4F330135" w14:textId="77777777" w:rsidR="006C7845" w:rsidRDefault="006C7845">
      <w:pPr>
        <w:jc w:val="center"/>
      </w:pPr>
      <w:r>
        <w:t>(</w:t>
      </w:r>
      <w:r>
        <w:rPr>
          <w:rFonts w:hint="eastAsia"/>
        </w:rPr>
        <w:t>表</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6C7845" w14:paraId="01F4E157" w14:textId="77777777">
        <w:trPr>
          <w:trHeight w:val="8034"/>
        </w:trPr>
        <w:tc>
          <w:tcPr>
            <w:tcW w:w="8505" w:type="dxa"/>
            <w:vAlign w:val="center"/>
          </w:tcPr>
          <w:p w14:paraId="72C230C8" w14:textId="7161C352" w:rsidR="006C7845" w:rsidRDefault="006C7845" w:rsidP="00132CB0">
            <w:pPr>
              <w:ind w:left="113" w:right="113"/>
              <w:jc w:val="right"/>
            </w:pPr>
            <w:r>
              <w:rPr>
                <w:rFonts w:hint="eastAsia"/>
              </w:rPr>
              <w:t xml:space="preserve">年　</w:t>
            </w:r>
            <w:r w:rsidR="00471797">
              <w:rPr>
                <w:rFonts w:hint="eastAsia"/>
              </w:rPr>
              <w:t xml:space="preserve">　</w:t>
            </w:r>
            <w:r>
              <w:rPr>
                <w:rFonts w:hint="eastAsia"/>
              </w:rPr>
              <w:t>月　　日</w:t>
            </w:r>
          </w:p>
          <w:p w14:paraId="1ED66364" w14:textId="77777777" w:rsidR="006C7845" w:rsidRDefault="006C7845" w:rsidP="00132CB0">
            <w:pPr>
              <w:ind w:left="113" w:right="113"/>
            </w:pPr>
          </w:p>
          <w:p w14:paraId="21AFBB30" w14:textId="77777777" w:rsidR="006C7845" w:rsidRDefault="006C7845" w:rsidP="00132CB0">
            <w:pPr>
              <w:ind w:left="113" w:right="113"/>
              <w:jc w:val="center"/>
            </w:pPr>
            <w:r>
              <w:rPr>
                <w:rFonts w:hint="eastAsia"/>
              </w:rPr>
              <w:t>給水装置の管理義務違反に関する指示書</w:t>
            </w:r>
          </w:p>
          <w:p w14:paraId="6DACDB54" w14:textId="77777777" w:rsidR="006C7845" w:rsidRDefault="006C7845" w:rsidP="00132CB0">
            <w:pPr>
              <w:ind w:left="113" w:right="113"/>
            </w:pPr>
          </w:p>
          <w:p w14:paraId="1B671CE1" w14:textId="4BFD0C1A" w:rsidR="006C7845" w:rsidRDefault="006C7845" w:rsidP="00132CB0">
            <w:pPr>
              <w:ind w:left="113" w:right="113"/>
            </w:pPr>
            <w:r>
              <w:rPr>
                <w:rFonts w:hint="eastAsia"/>
              </w:rPr>
              <w:t xml:space="preserve">　給水装置の使用者</w:t>
            </w:r>
          </w:p>
          <w:p w14:paraId="5DCBA4D9" w14:textId="0E732534" w:rsidR="006C7845" w:rsidRDefault="006C7845" w:rsidP="00132CB0">
            <w:pPr>
              <w:ind w:left="113" w:right="113"/>
            </w:pPr>
            <w:r>
              <w:rPr>
                <w:rFonts w:hint="eastAsia"/>
              </w:rPr>
              <w:t xml:space="preserve">　又は所有者氏名　　</w:t>
            </w:r>
            <w:r w:rsidR="00471797">
              <w:rPr>
                <w:rFonts w:hint="eastAsia"/>
              </w:rPr>
              <w:t xml:space="preserve">　　　　　</w:t>
            </w:r>
            <w:r>
              <w:rPr>
                <w:rFonts w:hint="eastAsia"/>
              </w:rPr>
              <w:t xml:space="preserve">　　　様</w:t>
            </w:r>
          </w:p>
          <w:p w14:paraId="6880131D" w14:textId="77777777" w:rsidR="006C7845" w:rsidRDefault="006C7845" w:rsidP="00132CB0">
            <w:pPr>
              <w:ind w:left="113" w:right="113"/>
            </w:pPr>
          </w:p>
          <w:p w14:paraId="146A2A29" w14:textId="42A8DF15" w:rsidR="006C7845" w:rsidRDefault="006C7845" w:rsidP="00132CB0">
            <w:pPr>
              <w:ind w:left="113" w:right="113"/>
              <w:jc w:val="left"/>
            </w:pPr>
          </w:p>
          <w:p w14:paraId="47E02C94" w14:textId="7D4D7BA7" w:rsidR="006C7845" w:rsidRDefault="006C7845" w:rsidP="00132CB0">
            <w:pPr>
              <w:spacing w:line="400" w:lineRule="exact"/>
              <w:ind w:left="113" w:right="113" w:firstLineChars="2200" w:firstLine="4620"/>
              <w:jc w:val="left"/>
            </w:pPr>
            <w:r>
              <w:rPr>
                <w:rFonts w:hint="eastAsia"/>
              </w:rPr>
              <w:t>棚倉町長</w:t>
            </w:r>
          </w:p>
          <w:p w14:paraId="7E1B00C1" w14:textId="77777777" w:rsidR="006C7845" w:rsidRPr="00132CB0" w:rsidRDefault="006C7845" w:rsidP="00471797">
            <w:pPr>
              <w:ind w:left="113" w:right="113"/>
              <w:jc w:val="left"/>
            </w:pPr>
          </w:p>
          <w:p w14:paraId="6CF8E7E4" w14:textId="77777777" w:rsidR="006C7845" w:rsidRDefault="006C7845">
            <w:pPr>
              <w:ind w:left="113" w:right="113"/>
            </w:pPr>
          </w:p>
          <w:p w14:paraId="23E518BB" w14:textId="348EB517" w:rsidR="006C7845" w:rsidRDefault="006C7845">
            <w:pPr>
              <w:ind w:left="113" w:right="113"/>
            </w:pPr>
            <w:r>
              <w:rPr>
                <w:rFonts w:hint="eastAsia"/>
              </w:rPr>
              <w:t xml:space="preserve">　棚倉町上水道給水条例第</w:t>
            </w:r>
            <w:r w:rsidR="00132CB0">
              <w:rPr>
                <w:rFonts w:hint="eastAsia"/>
              </w:rPr>
              <w:t>３０</w:t>
            </w:r>
            <w:r>
              <w:rPr>
                <w:rFonts w:hint="eastAsia"/>
              </w:rPr>
              <w:t>条の規定に基づき、次のとおり指示します。</w:t>
            </w:r>
          </w:p>
          <w:p w14:paraId="26F27E00" w14:textId="77777777" w:rsidR="006C7845" w:rsidRPr="00132CB0" w:rsidRDefault="006C7845">
            <w:pPr>
              <w:ind w:left="113" w:right="113"/>
            </w:pPr>
          </w:p>
          <w:p w14:paraId="3FD88517" w14:textId="77777777" w:rsidR="006C7845" w:rsidRDefault="006C7845">
            <w:pPr>
              <w:ind w:left="113" w:right="113"/>
            </w:pPr>
          </w:p>
          <w:p w14:paraId="70769AF2" w14:textId="1481F3AA" w:rsidR="006C7845" w:rsidRDefault="00132CB0">
            <w:pPr>
              <w:ind w:left="113" w:right="113"/>
            </w:pPr>
            <w:r>
              <w:rPr>
                <w:rFonts w:hint="eastAsia"/>
              </w:rPr>
              <w:t>１</w:t>
            </w:r>
            <w:r w:rsidR="006C7845">
              <w:rPr>
                <w:rFonts w:hint="eastAsia"/>
              </w:rPr>
              <w:t xml:space="preserve">　給水装置の設置場所</w:t>
            </w:r>
          </w:p>
          <w:p w14:paraId="11231CB8" w14:textId="77777777" w:rsidR="006C7845" w:rsidRDefault="006C7845">
            <w:pPr>
              <w:ind w:left="113" w:right="113"/>
            </w:pPr>
            <w:r>
              <w:rPr>
                <w:rFonts w:hint="eastAsia"/>
              </w:rPr>
              <w:t xml:space="preserve">　　</w:t>
            </w:r>
            <w:r>
              <w:rPr>
                <w:rFonts w:hint="eastAsia"/>
                <w:u w:val="dotted"/>
              </w:rPr>
              <w:t xml:space="preserve">　　　　　　　　　　　　　　　　　　　　　　　　　　　　　　　　　　　　　</w:t>
            </w:r>
          </w:p>
          <w:p w14:paraId="0B117A6A" w14:textId="77777777" w:rsidR="006C7845" w:rsidRDefault="006C7845">
            <w:pPr>
              <w:ind w:left="113" w:right="113"/>
            </w:pPr>
          </w:p>
          <w:p w14:paraId="3891F77F" w14:textId="6417F446" w:rsidR="006C7845" w:rsidRDefault="00132CB0">
            <w:pPr>
              <w:ind w:left="113" w:right="113"/>
            </w:pPr>
            <w:r>
              <w:rPr>
                <w:rFonts w:hint="eastAsia"/>
              </w:rPr>
              <w:t>２</w:t>
            </w:r>
            <w:r w:rsidR="006C7845">
              <w:rPr>
                <w:rFonts w:hint="eastAsia"/>
              </w:rPr>
              <w:t xml:space="preserve">　措置指示事項</w:t>
            </w:r>
          </w:p>
          <w:p w14:paraId="52D08573" w14:textId="77777777" w:rsidR="006C7845" w:rsidRDefault="006C7845">
            <w:pPr>
              <w:ind w:left="113" w:right="113"/>
              <w:rPr>
                <w:u w:val="dotted"/>
              </w:rPr>
            </w:pPr>
            <w:r>
              <w:rPr>
                <w:rFonts w:hint="eastAsia"/>
              </w:rPr>
              <w:t xml:space="preserve">　　</w:t>
            </w:r>
            <w:r>
              <w:rPr>
                <w:rFonts w:hint="eastAsia"/>
                <w:u w:val="dotted"/>
              </w:rPr>
              <w:t xml:space="preserve">　　　　　　　　　　　　　　　　　　　　　　　　　　　　　　　　　　　　　</w:t>
            </w:r>
          </w:p>
          <w:p w14:paraId="249C5D1A" w14:textId="77777777" w:rsidR="006C7845" w:rsidRDefault="006C7845">
            <w:pPr>
              <w:ind w:left="113" w:right="113"/>
            </w:pPr>
          </w:p>
          <w:p w14:paraId="1DAC7D7F" w14:textId="77777777" w:rsidR="006C7845" w:rsidRDefault="006C7845">
            <w:pPr>
              <w:ind w:left="113" w:right="113"/>
              <w:rPr>
                <w:u w:val="dotted"/>
              </w:rPr>
            </w:pPr>
            <w:r>
              <w:rPr>
                <w:rFonts w:hint="eastAsia"/>
              </w:rPr>
              <w:t xml:space="preserve">　　</w:t>
            </w:r>
            <w:r>
              <w:rPr>
                <w:rFonts w:hint="eastAsia"/>
                <w:u w:val="dotted"/>
              </w:rPr>
              <w:t xml:space="preserve">　　　　　　　　　　　　　　　　　　　　　　　　　　　　　　　　　　　　　</w:t>
            </w:r>
          </w:p>
          <w:p w14:paraId="7D573CD0" w14:textId="77777777" w:rsidR="006C7845" w:rsidRDefault="006C7845">
            <w:pPr>
              <w:ind w:left="113" w:right="113"/>
            </w:pPr>
          </w:p>
          <w:p w14:paraId="16C4E2F0" w14:textId="77777777" w:rsidR="006C7845" w:rsidRDefault="006C7845">
            <w:pPr>
              <w:ind w:left="113" w:right="113"/>
              <w:rPr>
                <w:u w:val="dotted"/>
              </w:rPr>
            </w:pPr>
            <w:r>
              <w:rPr>
                <w:rFonts w:hint="eastAsia"/>
              </w:rPr>
              <w:t xml:space="preserve">　　</w:t>
            </w:r>
            <w:r>
              <w:rPr>
                <w:rFonts w:hint="eastAsia"/>
                <w:u w:val="dotted"/>
              </w:rPr>
              <w:t xml:space="preserve">　　　　　　　　　　　　　　　　　　　　　　　　　　　　　　　　　　　　　</w:t>
            </w:r>
          </w:p>
          <w:p w14:paraId="1A42CFE8" w14:textId="77777777" w:rsidR="006C7845" w:rsidRDefault="006C7845">
            <w:pPr>
              <w:ind w:left="113" w:right="113"/>
            </w:pPr>
          </w:p>
          <w:p w14:paraId="102EAC09" w14:textId="77777777" w:rsidR="006C7845" w:rsidRDefault="006C7845">
            <w:pPr>
              <w:ind w:left="113" w:right="113"/>
              <w:rPr>
                <w:u w:val="dotted"/>
              </w:rPr>
            </w:pPr>
            <w:r>
              <w:rPr>
                <w:rFonts w:hint="eastAsia"/>
              </w:rPr>
              <w:t xml:space="preserve">　　</w:t>
            </w:r>
            <w:r>
              <w:rPr>
                <w:rFonts w:hint="eastAsia"/>
                <w:u w:val="dotted"/>
              </w:rPr>
              <w:t xml:space="preserve">　　　　　　　　　　　　　　　　　　　　　　　　　　　　　　　　　　　　　</w:t>
            </w:r>
          </w:p>
          <w:p w14:paraId="698A83F3" w14:textId="77777777" w:rsidR="006C7845" w:rsidRDefault="006C7845">
            <w:pPr>
              <w:ind w:left="113" w:right="113"/>
            </w:pPr>
          </w:p>
        </w:tc>
      </w:tr>
    </w:tbl>
    <w:p w14:paraId="2A7574D6" w14:textId="77777777" w:rsidR="006C7845" w:rsidRDefault="006C7845"/>
    <w:p w14:paraId="7710125A" w14:textId="77777777" w:rsidR="006C7845" w:rsidRDefault="006C7845">
      <w:pPr>
        <w:jc w:val="center"/>
      </w:pPr>
      <w:r>
        <w:br w:type="page"/>
      </w:r>
      <w:r>
        <w:lastRenderedPageBreak/>
        <w:t>(</w:t>
      </w:r>
      <w:r>
        <w:rPr>
          <w:rFonts w:hint="eastAsia"/>
        </w:rPr>
        <w:t>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6C7845" w14:paraId="093430DF" w14:textId="77777777" w:rsidTr="009218B4">
        <w:trPr>
          <w:trHeight w:val="6308"/>
        </w:trPr>
        <w:tc>
          <w:tcPr>
            <w:tcW w:w="8505" w:type="dxa"/>
            <w:vAlign w:val="center"/>
          </w:tcPr>
          <w:p w14:paraId="3E9D0B05" w14:textId="77777777" w:rsidR="006C7845" w:rsidRDefault="006C7845">
            <w:pPr>
              <w:ind w:left="113" w:right="113"/>
              <w:jc w:val="center"/>
            </w:pPr>
            <w:r>
              <w:rPr>
                <w:rFonts w:hint="eastAsia"/>
              </w:rPr>
              <w:t>棚倉町上水道給水条例抜粋</w:t>
            </w:r>
          </w:p>
          <w:p w14:paraId="29BC9044" w14:textId="77777777" w:rsidR="006C7845" w:rsidRDefault="006C7845">
            <w:pPr>
              <w:ind w:left="113" w:right="113"/>
            </w:pPr>
            <w:r>
              <w:rPr>
                <w:rFonts w:hint="eastAsia"/>
              </w:rPr>
              <w:t xml:space="preserve">　</w:t>
            </w:r>
            <w:r>
              <w:t>(</w:t>
            </w:r>
            <w:r>
              <w:rPr>
                <w:rFonts w:hint="eastAsia"/>
              </w:rPr>
              <w:t>水道使用者等の管理上の責任</w:t>
            </w:r>
            <w:r>
              <w:t>)</w:t>
            </w:r>
          </w:p>
          <w:p w14:paraId="41F74530" w14:textId="77777777" w:rsidR="006C7845" w:rsidRDefault="006C7845">
            <w:pPr>
              <w:ind w:left="315" w:right="113" w:hanging="202"/>
            </w:pPr>
            <w:r>
              <w:rPr>
                <w:rFonts w:hint="eastAsia"/>
              </w:rPr>
              <w:t>第</w:t>
            </w:r>
            <w:r>
              <w:t>19</w:t>
            </w:r>
            <w:r>
              <w:rPr>
                <w:rFonts w:hint="eastAsia"/>
              </w:rPr>
              <w:t>条　水道使用者等は善良な管理者の注意をもって、水が汚染し又は漏水しないよう、給水装置を管理し、異常があるときは、直ちに管理者に届け出なければならない。</w:t>
            </w:r>
          </w:p>
          <w:p w14:paraId="46261D07" w14:textId="77777777" w:rsidR="006C7845" w:rsidRDefault="006C7845">
            <w:pPr>
              <w:ind w:left="315" w:right="113" w:hanging="202"/>
            </w:pPr>
            <w:r>
              <w:t>2</w:t>
            </w:r>
            <w:r>
              <w:rPr>
                <w:rFonts w:hint="eastAsia"/>
              </w:rPr>
              <w:t xml:space="preserve">　前項において修繕を必要とするときは、その修繕に要する費用は、水道使用者等の負担とする。ただし、管理者が必要と認めたときは、これを徴収しないことができる。</w:t>
            </w:r>
          </w:p>
          <w:p w14:paraId="3F34602C" w14:textId="77777777" w:rsidR="006C7845" w:rsidRDefault="006C7845">
            <w:pPr>
              <w:ind w:left="315" w:right="113" w:hanging="202"/>
            </w:pPr>
            <w:r>
              <w:t>3</w:t>
            </w:r>
            <w:r>
              <w:rPr>
                <w:rFonts w:hint="eastAsia"/>
              </w:rPr>
              <w:t xml:space="preserve">　第</w:t>
            </w:r>
            <w:r>
              <w:t>1</w:t>
            </w:r>
            <w:r>
              <w:rPr>
                <w:rFonts w:hint="eastAsia"/>
              </w:rPr>
              <w:t>項の管理義務を怠ったために生じた損害は、水道使用者等の責任とする。</w:t>
            </w:r>
          </w:p>
          <w:p w14:paraId="575A4E87" w14:textId="77777777" w:rsidR="006C7845" w:rsidRDefault="006C7845">
            <w:pPr>
              <w:ind w:left="113" w:right="113"/>
            </w:pPr>
            <w:r>
              <w:rPr>
                <w:rFonts w:hint="eastAsia"/>
              </w:rPr>
              <w:t xml:space="preserve">　</w:t>
            </w:r>
            <w:r>
              <w:t>(</w:t>
            </w:r>
            <w:r>
              <w:rPr>
                <w:rFonts w:hint="eastAsia"/>
              </w:rPr>
              <w:t>給水装置の検査等</w:t>
            </w:r>
            <w:r>
              <w:t>)</w:t>
            </w:r>
          </w:p>
          <w:p w14:paraId="3E836304" w14:textId="77777777" w:rsidR="006C7845" w:rsidRDefault="006C7845">
            <w:pPr>
              <w:ind w:left="315" w:right="113" w:hanging="202"/>
            </w:pPr>
            <w:r>
              <w:rPr>
                <w:rFonts w:hint="eastAsia"/>
              </w:rPr>
              <w:t>第</w:t>
            </w:r>
            <w:r>
              <w:t>30</w:t>
            </w:r>
            <w:r>
              <w:rPr>
                <w:rFonts w:hint="eastAsia"/>
              </w:rPr>
              <w:t>条　管理者は、水道の管理上必要があると認めたときは、給水装置を検査し、水道使用者等に対し、適当な措置を指示することができる。</w:t>
            </w:r>
          </w:p>
          <w:p w14:paraId="517A5F5A" w14:textId="77777777" w:rsidR="006C7845" w:rsidRDefault="006C7845">
            <w:pPr>
              <w:ind w:left="113" w:right="113"/>
            </w:pPr>
            <w:r>
              <w:t>2</w:t>
            </w:r>
            <w:r>
              <w:rPr>
                <w:rFonts w:hint="eastAsia"/>
              </w:rPr>
              <w:t xml:space="preserve">　前項の措置に要する費用が生じた場合は、水道使用者等の負担とする。</w:t>
            </w:r>
          </w:p>
          <w:p w14:paraId="5EA8E3CC" w14:textId="77777777" w:rsidR="006C7845" w:rsidRDefault="006C7845">
            <w:pPr>
              <w:ind w:left="113" w:right="113"/>
            </w:pPr>
            <w:r>
              <w:rPr>
                <w:rFonts w:hint="eastAsia"/>
              </w:rPr>
              <w:t xml:space="preserve">　</w:t>
            </w:r>
            <w:r>
              <w:t>(</w:t>
            </w:r>
            <w:r>
              <w:rPr>
                <w:rFonts w:hint="eastAsia"/>
              </w:rPr>
              <w:t>給水の停止</w:t>
            </w:r>
            <w:r>
              <w:t>)</w:t>
            </w:r>
          </w:p>
          <w:p w14:paraId="1037FCBA" w14:textId="77777777" w:rsidR="006C7845" w:rsidRDefault="006C7845">
            <w:pPr>
              <w:ind w:left="315" w:right="113" w:hanging="202"/>
            </w:pPr>
            <w:r>
              <w:rPr>
                <w:rFonts w:hint="eastAsia"/>
              </w:rPr>
              <w:t>第</w:t>
            </w:r>
            <w:r>
              <w:t>32</w:t>
            </w:r>
            <w:r>
              <w:rPr>
                <w:rFonts w:hint="eastAsia"/>
              </w:rPr>
              <w:t>条　管理者は次の各号の一に該当するときは、水道の使用者に対し、その理由の継続する間、給水を停止することができる。</w:t>
            </w:r>
          </w:p>
          <w:p w14:paraId="4EE72976" w14:textId="77777777" w:rsidR="006C7845" w:rsidRDefault="006C7845">
            <w:pPr>
              <w:ind w:left="630" w:right="113" w:hanging="517"/>
            </w:pPr>
            <w:r>
              <w:rPr>
                <w:rFonts w:hint="eastAsia"/>
              </w:rPr>
              <w:t xml:space="preserve">　</w:t>
            </w:r>
            <w:r>
              <w:t>(1)</w:t>
            </w:r>
            <w:r>
              <w:rPr>
                <w:rFonts w:hint="eastAsia"/>
              </w:rPr>
              <w:t xml:space="preserve">　水道の使用者が、第</w:t>
            </w:r>
            <w:r>
              <w:t>8</w:t>
            </w:r>
            <w:r>
              <w:rPr>
                <w:rFonts w:hint="eastAsia"/>
              </w:rPr>
              <w:t>条の工事費、第</w:t>
            </w:r>
            <w:r>
              <w:t>19</w:t>
            </w:r>
            <w:r>
              <w:rPr>
                <w:rFonts w:hint="eastAsia"/>
              </w:rPr>
              <w:t>条の第</w:t>
            </w:r>
            <w:r>
              <w:t>2</w:t>
            </w:r>
            <w:r>
              <w:rPr>
                <w:rFonts w:hint="eastAsia"/>
              </w:rPr>
              <w:t>項の修繕費、第</w:t>
            </w:r>
            <w:r>
              <w:t>22</w:t>
            </w:r>
            <w:r>
              <w:rPr>
                <w:rFonts w:hint="eastAsia"/>
              </w:rPr>
              <w:t>条の料金、第</w:t>
            </w:r>
            <w:r>
              <w:t>28</w:t>
            </w:r>
            <w:r>
              <w:rPr>
                <w:rFonts w:hint="eastAsia"/>
              </w:rPr>
              <w:t>条の手数料を指定期限内に納入しないとき。</w:t>
            </w:r>
          </w:p>
          <w:p w14:paraId="152E6F0F" w14:textId="77777777" w:rsidR="006C7845" w:rsidRDefault="006C7845">
            <w:pPr>
              <w:ind w:left="630" w:right="113" w:hanging="517"/>
            </w:pPr>
            <w:r>
              <w:rPr>
                <w:rFonts w:hint="eastAsia"/>
              </w:rPr>
              <w:t xml:space="preserve">　</w:t>
            </w:r>
            <w:r>
              <w:t>(2)</w:t>
            </w:r>
            <w:r>
              <w:rPr>
                <w:rFonts w:hint="eastAsia"/>
              </w:rPr>
              <w:t xml:space="preserve">　水道の使用者が、正当の理由がなくて、第</w:t>
            </w:r>
            <w:r>
              <w:t>23</w:t>
            </w:r>
            <w:r>
              <w:rPr>
                <w:rFonts w:hint="eastAsia"/>
              </w:rPr>
              <w:t>条の使用水量の計量、又は、第</w:t>
            </w:r>
            <w:r>
              <w:t>30</w:t>
            </w:r>
            <w:r>
              <w:rPr>
                <w:rFonts w:hint="eastAsia"/>
              </w:rPr>
              <w:t>条の検査を拒み、又は妨げたとき。</w:t>
            </w:r>
          </w:p>
          <w:p w14:paraId="58FD51B3" w14:textId="4E8F0FD5" w:rsidR="006C7845" w:rsidRDefault="006C7845" w:rsidP="009218B4">
            <w:pPr>
              <w:ind w:left="630" w:right="113" w:hanging="517"/>
            </w:pPr>
            <w:r>
              <w:rPr>
                <w:rFonts w:hint="eastAsia"/>
              </w:rPr>
              <w:t xml:space="preserve">　</w:t>
            </w:r>
            <w:r>
              <w:t>(3)</w:t>
            </w:r>
            <w:r>
              <w:rPr>
                <w:rFonts w:hint="eastAsia"/>
              </w:rPr>
              <w:t xml:space="preserve">　給水栓を、汚染のおそれのある器物又は施設と連絡して使用する場合において、警告を発しても、なお、これを改めないとき。</w:t>
            </w:r>
          </w:p>
        </w:tc>
      </w:tr>
    </w:tbl>
    <w:p w14:paraId="3243A39E" w14:textId="77777777" w:rsidR="006C7845" w:rsidRDefault="006C7845"/>
    <w:sectPr w:rsidR="006C7845">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796B6" w14:textId="77777777" w:rsidR="00DB1193" w:rsidRDefault="00DB1193">
      <w:r>
        <w:separator/>
      </w:r>
    </w:p>
  </w:endnote>
  <w:endnote w:type="continuationSeparator" w:id="0">
    <w:p w14:paraId="5217A689" w14:textId="77777777" w:rsidR="00DB1193" w:rsidRDefault="00DB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CC11B" w14:textId="77777777" w:rsidR="00DB1193" w:rsidRDefault="00DB1193">
      <w:r>
        <w:separator/>
      </w:r>
    </w:p>
  </w:footnote>
  <w:footnote w:type="continuationSeparator" w:id="0">
    <w:p w14:paraId="23A3A214" w14:textId="77777777" w:rsidR="00DB1193" w:rsidRDefault="00DB1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45"/>
    <w:rsid w:val="00132CB0"/>
    <w:rsid w:val="00471797"/>
    <w:rsid w:val="004B2D24"/>
    <w:rsid w:val="006C7845"/>
    <w:rsid w:val="00770EAB"/>
    <w:rsid w:val="009218B4"/>
    <w:rsid w:val="00A84C8D"/>
    <w:rsid w:val="00AF2594"/>
    <w:rsid w:val="00C337E5"/>
    <w:rsid w:val="00DB1193"/>
    <w:rsid w:val="00FF2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16DFC1"/>
  <w14:defaultImageDpi w14:val="0"/>
  <w15:docId w15:val="{EC7BFBED-1D86-4E25-A5A8-23A60111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 w:type="paragraph" w:styleId="a8">
    <w:name w:val="Balloon Text"/>
    <w:basedOn w:val="a"/>
    <w:link w:val="a9"/>
    <w:uiPriority w:val="99"/>
    <w:semiHidden/>
    <w:unhideWhenUsed/>
    <w:rsid w:val="00921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18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664</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U1144</cp:lastModifiedBy>
  <cp:revision>8</cp:revision>
  <cp:lastPrinted>2024-03-25T07:14:00Z</cp:lastPrinted>
  <dcterms:created xsi:type="dcterms:W3CDTF">2024-01-30T06:09:00Z</dcterms:created>
  <dcterms:modified xsi:type="dcterms:W3CDTF">2024-03-25T07:14:00Z</dcterms:modified>
</cp:coreProperties>
</file>